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</w:pPr>
      <w:bookmarkStart w:id="0" w:name="_GoBack"/>
      <w:bookmarkEnd w:id="0"/>
      <w:r>
        <w:rPr>
          <w:rFonts w:hint="eastAsia"/>
        </w:rPr>
        <w:t>空气流音频传导降噪无金属头挂式耳机功放电气参数</w:t>
      </w:r>
    </w:p>
    <w:tbl>
      <w:tblPr>
        <w:tblW w:w="8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>
            <w:pPr>
              <w:pStyle w:val="6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项目名称</w:t>
            </w:r>
          </w:p>
        </w:tc>
        <w:tc>
          <w:tcPr>
            <w:tcW w:w="5182" w:type="dxa"/>
            <w:vAlign w:val="center"/>
          </w:tcPr>
          <w:p>
            <w:pPr>
              <w:pStyle w:val="6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功放主机电源</w:t>
            </w:r>
          </w:p>
        </w:tc>
        <w:tc>
          <w:tcPr>
            <w:tcW w:w="5182" w:type="dxa"/>
            <w:vAlign w:val="center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INPUT:AC100-240V ~50/60Hz OUTPUT:DC24V 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整机功放输出</w:t>
            </w:r>
          </w:p>
        </w:tc>
        <w:tc>
          <w:tcPr>
            <w:tcW w:w="5182" w:type="dxa"/>
            <w:vAlign w:val="center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电压13.5V -15V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整机功放额定输出失真度</w:t>
            </w:r>
          </w:p>
        </w:tc>
        <w:tc>
          <w:tcPr>
            <w:tcW w:w="5182" w:type="dxa"/>
            <w:vAlign w:val="center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&lt; 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114" w:type="dxa"/>
            <w:vAlign w:val="center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整机功放额定最大输出失真度</w:t>
            </w:r>
          </w:p>
        </w:tc>
        <w:tc>
          <w:tcPr>
            <w:tcW w:w="5182" w:type="dxa"/>
            <w:vAlign w:val="center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&lt; 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耳机信息号输出电平</w:t>
            </w:r>
          </w:p>
        </w:tc>
        <w:tc>
          <w:tcPr>
            <w:tcW w:w="5182" w:type="dxa"/>
            <w:vAlign w:val="center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500</w:t>
            </w:r>
            <w:r>
              <w:rPr>
                <w:rFonts w:hint="eastAsia"/>
                <w:sz w:val="22"/>
                <w:szCs w:val="20"/>
              </w:rPr>
              <w:t>m</w:t>
            </w:r>
            <w:r>
              <w:rPr>
                <w:sz w:val="22"/>
                <w:szCs w:val="20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信噪比</w:t>
            </w:r>
          </w:p>
        </w:tc>
        <w:tc>
          <w:tcPr>
            <w:tcW w:w="5182" w:type="dxa"/>
            <w:vAlign w:val="center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&gt;92dB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耳机插座</w:t>
            </w:r>
          </w:p>
        </w:tc>
        <w:tc>
          <w:tcPr>
            <w:tcW w:w="5182" w:type="dxa"/>
            <w:vAlign w:val="center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6.35mm耳机</w:t>
            </w:r>
            <w:r>
              <w:rPr>
                <w:rFonts w:hint="eastAsia"/>
                <w:sz w:val="22"/>
                <w:szCs w:val="20"/>
              </w:rPr>
              <w:t>插座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114" w:type="dxa"/>
            <w:vAlign w:val="center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输入阻抗</w:t>
            </w:r>
          </w:p>
        </w:tc>
        <w:tc>
          <w:tcPr>
            <w:tcW w:w="5182" w:type="dxa"/>
            <w:vAlign w:val="center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100K欧姆（不平衡）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top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输出阻抗</w:t>
            </w:r>
          </w:p>
        </w:tc>
        <w:tc>
          <w:tcPr>
            <w:tcW w:w="5182" w:type="dxa"/>
            <w:vAlign w:val="top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每个最小10欧姆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麦克风参数</w:t>
            </w:r>
          </w:p>
        </w:tc>
        <w:tc>
          <w:tcPr>
            <w:tcW w:w="5182" w:type="dxa"/>
            <w:vAlign w:val="center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6.35mm 插头.电容式.阻抗600欧.灵敏度-55dB.全指向.抗回音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无金属降噪头挂式监听耳机支持通道数</w:t>
            </w:r>
          </w:p>
        </w:tc>
        <w:tc>
          <w:tcPr>
            <w:tcW w:w="5182" w:type="dxa"/>
            <w:vAlign w:val="center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可同时使用</w:t>
            </w:r>
            <w:r>
              <w:rPr>
                <w:sz w:val="22"/>
                <w:szCs w:val="20"/>
              </w:rPr>
              <w:t>1-4组无金属降噪头挂式耳机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114" w:type="dxa"/>
            <w:vAlign w:val="center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无金属降噪头挂式耳机连接气嘴</w:t>
            </w:r>
          </w:p>
        </w:tc>
        <w:tc>
          <w:tcPr>
            <w:tcW w:w="5182" w:type="dxa"/>
            <w:vAlign w:val="center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空导管长度</w:t>
            </w:r>
            <w:r>
              <w:rPr>
                <w:sz w:val="22"/>
                <w:szCs w:val="20"/>
              </w:rPr>
              <w:t>10</w:t>
            </w:r>
            <w:r>
              <w:rPr>
                <w:rFonts w:hint="eastAsia"/>
                <w:sz w:val="22"/>
                <w:szCs w:val="20"/>
              </w:rPr>
              <w:t>米（</w:t>
            </w:r>
            <w:r>
              <w:rPr>
                <w:sz w:val="22"/>
                <w:szCs w:val="20"/>
              </w:rPr>
              <w:t>用于主机输出气嘴与Y形气嘴的连接</w:t>
            </w:r>
            <w:r>
              <w:rPr>
                <w:rFonts w:hint="eastAsia"/>
                <w:sz w:val="22"/>
                <w:szCs w:val="20"/>
              </w:rPr>
              <w:t>）</w:t>
            </w:r>
          </w:p>
        </w:tc>
      </w:tr>
    </w:tbl>
    <w:p>
      <w:pPr>
        <w:ind w:firstLine="560"/>
      </w:pPr>
    </w:p>
    <w:p>
      <w:pPr>
        <w:widowControl/>
        <w:ind w:firstLine="0" w:firstLineChars="0"/>
        <w:jc w:val="left"/>
        <w:rPr>
          <w:b/>
          <w:bCs/>
        </w:rPr>
      </w:pPr>
      <w:r>
        <w:br w:type="page"/>
      </w:r>
    </w:p>
    <w:p>
      <w:pPr>
        <w:pStyle w:val="2"/>
      </w:pPr>
      <w:r>
        <w:t>空气流音频传导降噪无金属头挂式耳机</w:t>
      </w:r>
    </w:p>
    <w:p>
      <w:pPr>
        <w:ind w:firstLine="560"/>
      </w:pPr>
      <w:r>
        <w:rPr>
          <w:rFonts w:ascii="等线" w:hAnsi="等线" w:eastAsia="等线" w:cs="黑体"/>
          <w:kern w:val="2"/>
          <w:sz w:val="28"/>
          <w:szCs w:val="22"/>
          <w:lang w:val="en-US" w:eastAsia="zh-CN" w:bidi="ar-SA"/>
        </w:rPr>
        <w:pict>
          <v:shape id="Picture 952" o:spid="_x0000_s1026" type="#_x0000_t75" style="height:380.85pt;width:385.4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ind w:firstLine="0" w:firstLineChars="0"/>
        <w:jc w:val="left"/>
      </w:pPr>
      <w:r>
        <w:br w:type="page"/>
      </w:r>
    </w:p>
    <w:p>
      <w:pPr>
        <w:pStyle w:val="2"/>
      </w:pPr>
      <w:r>
        <w:rPr>
          <w:rFonts w:hint="eastAsia"/>
        </w:rPr>
        <w:t>基于V</w:t>
      </w:r>
      <w:r>
        <w:t>R</w:t>
      </w:r>
      <w:r>
        <w:rPr>
          <w:rFonts w:hint="eastAsia"/>
        </w:rPr>
        <w:t>技术的核磁共振舒缓系统A</w:t>
      </w:r>
      <w:r>
        <w:t>PP</w:t>
      </w:r>
      <w:r>
        <w:rPr>
          <w:rFonts w:hint="eastAsia"/>
        </w:rPr>
        <w:t>配置要求</w:t>
      </w:r>
    </w:p>
    <w:tbl>
      <w:tblPr>
        <w:tblW w:w="8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>
            <w:pPr>
              <w:pStyle w:val="6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项目名称</w:t>
            </w:r>
          </w:p>
        </w:tc>
        <w:tc>
          <w:tcPr>
            <w:tcW w:w="5182" w:type="dxa"/>
            <w:vAlign w:val="center"/>
          </w:tcPr>
          <w:p>
            <w:pPr>
              <w:pStyle w:val="6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配置要求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top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Android 版本</w:t>
            </w:r>
            <w:r>
              <w:rPr>
                <w:rFonts w:hint="eastAsia"/>
                <w:sz w:val="22"/>
                <w:szCs w:val="20"/>
              </w:rPr>
              <w:t>需求</w:t>
            </w:r>
          </w:p>
        </w:tc>
        <w:tc>
          <w:tcPr>
            <w:tcW w:w="5182" w:type="dxa"/>
            <w:vAlign w:val="top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Android 5.0 ‘Lollipop’ （API level 21）</w:t>
            </w:r>
            <w:r>
              <w:rPr>
                <w:rFonts w:hint="eastAsia"/>
                <w:sz w:val="22"/>
                <w:szCs w:val="20"/>
              </w:rPr>
              <w:t>或更高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top"/>
          </w:tcPr>
          <w:p>
            <w:pPr>
              <w:pStyle w:val="6"/>
              <w:rPr>
                <w:rFonts w:hint="eastAsia"/>
                <w:sz w:val="22"/>
                <w:szCs w:val="20"/>
              </w:rPr>
            </w:pPr>
            <w:r>
              <w:rPr>
                <w:sz w:val="22"/>
                <w:szCs w:val="20"/>
              </w:rPr>
              <w:t>CPU</w:t>
            </w:r>
          </w:p>
        </w:tc>
        <w:tc>
          <w:tcPr>
            <w:tcW w:w="5182" w:type="dxa"/>
            <w:vAlign w:val="top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骁龙 625 八核处理器</w:t>
            </w:r>
            <w:r>
              <w:rPr>
                <w:rFonts w:hint="eastAsia"/>
                <w:sz w:val="22"/>
                <w:szCs w:val="20"/>
              </w:rPr>
              <w:t>或以上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114" w:type="dxa"/>
            <w:vAlign w:val="top"/>
          </w:tcPr>
          <w:p>
            <w:pPr>
              <w:pStyle w:val="6"/>
              <w:rPr>
                <w:rFonts w:hint="eastAsia"/>
                <w:sz w:val="22"/>
                <w:szCs w:val="20"/>
              </w:rPr>
            </w:pPr>
            <w:r>
              <w:rPr>
                <w:sz w:val="22"/>
                <w:szCs w:val="20"/>
              </w:rPr>
              <w:t>GPU</w:t>
            </w:r>
          </w:p>
        </w:tc>
        <w:tc>
          <w:tcPr>
            <w:tcW w:w="5182" w:type="dxa"/>
            <w:vAlign w:val="top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Adreno 506 650MHz</w:t>
            </w:r>
            <w:r>
              <w:rPr>
                <w:rFonts w:hint="eastAsia"/>
                <w:sz w:val="22"/>
                <w:szCs w:val="20"/>
              </w:rPr>
              <w:t>或更高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top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处理器位数</w:t>
            </w:r>
          </w:p>
        </w:tc>
        <w:tc>
          <w:tcPr>
            <w:tcW w:w="5182" w:type="dxa"/>
            <w:vAlign w:val="top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64位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top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RAM 容量</w:t>
            </w:r>
          </w:p>
        </w:tc>
        <w:tc>
          <w:tcPr>
            <w:tcW w:w="5182" w:type="dxa"/>
            <w:vAlign w:val="top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2GB</w:t>
            </w:r>
            <w:r>
              <w:rPr>
                <w:rFonts w:hint="eastAsia"/>
                <w:sz w:val="22"/>
                <w:szCs w:val="20"/>
              </w:rPr>
              <w:t>或更高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top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A</w:t>
            </w:r>
            <w:r>
              <w:rPr>
                <w:sz w:val="22"/>
                <w:szCs w:val="20"/>
              </w:rPr>
              <w:t>PP</w:t>
            </w:r>
            <w:r>
              <w:rPr>
                <w:rFonts w:hint="eastAsia"/>
                <w:sz w:val="22"/>
                <w:szCs w:val="20"/>
              </w:rPr>
              <w:t>占用存储空间</w:t>
            </w:r>
          </w:p>
        </w:tc>
        <w:tc>
          <w:tcPr>
            <w:tcW w:w="5182" w:type="dxa"/>
            <w:vAlign w:val="top"/>
          </w:tcPr>
          <w:p>
            <w:pPr>
              <w:pStyle w:val="6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≤2</w:t>
            </w:r>
            <w:r>
              <w:rPr>
                <w:sz w:val="22"/>
                <w:szCs w:val="20"/>
              </w:rPr>
              <w:t>00MB</w:t>
            </w:r>
          </w:p>
        </w:tc>
      </w:tr>
    </w:tbl>
    <w:p>
      <w:pPr>
        <w:ind w:firstLine="0" w:firstLineChars="0"/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atha">
    <w:altName w:val="Eras Light ITC"/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等线" w:hAnsi="等线" w:eastAsia="等线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ind w:firstLine="0" w:firstLineChars="0"/>
      <w:jc w:val="center"/>
      <w:outlineLvl w:val="0"/>
    </w:pPr>
    <w:rPr>
      <w:b/>
      <w:bCs/>
    </w:rPr>
  </w:style>
  <w:style w:type="character" w:default="1" w:styleId="5">
    <w:name w:val="Default Paragraph Font"/>
    <w:semiHidden/>
    <w:unhideWhenUsed/>
    <w:uiPriority w:val="1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No Spacing"/>
    <w:basedOn w:val="1"/>
    <w:qFormat/>
    <w:uiPriority w:val="1"/>
    <w:pPr>
      <w:ind w:firstLine="0" w:firstLineChars="0"/>
    </w:pPr>
    <w:rPr>
      <w:rFonts w:ascii="等线" w:hAnsi="等线" w:eastAsia="等线" w:cs="黑体"/>
      <w:sz w:val="24"/>
      <w:szCs w:val="21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5"/>
    <w:link w:val="2"/>
    <w:qFormat/>
    <w:uiPriority w:val="9"/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</Words>
  <Characters>504</Characters>
  <Lines>4</Lines>
  <Paragraphs>1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2020-04-19T11:59:00Z</dcterms:created>
  <dc:creator>AREA GGR</dc:creator>
  <cp:lastModifiedBy>Administrator</cp:lastModifiedBy>
  <dcterms:modified xsi:type="dcterms:W3CDTF">2020-04-22T01:14:54Z</dcterms:modified>
  <dc:title>空气流音频传导降噪无金属头挂式耳机功放电气参数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