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732" w:tblpY="2118"/>
        <w:tblOverlap w:val="never"/>
        <w:tblW w:w="829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5"/>
        <w:gridCol w:w="1231"/>
        <w:gridCol w:w="1231"/>
        <w:gridCol w:w="1232"/>
        <w:gridCol w:w="148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电钩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5mm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电棒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5mm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无损伤钳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5mm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分离钳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5mm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有齿抓钳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5mm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钛夹钳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10mm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取石钳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0mm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冲洗管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剪刀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10mm穿刺器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10mm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5mm穿刺器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江阴市第五人民医院手术室腹腔镜器械配置清单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C0F5C"/>
    <w:rsid w:val="762C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2019-07-22T01:11:00Z</dcterms:created>
  <dc:creator>一缕阳光</dc:creator>
  <cp:lastModifiedBy>一缕阳光</cp:lastModifiedBy>
  <dcterms:modified xsi:type="dcterms:W3CDTF">2019-07-22T01:14:30Z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